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1587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5103"/>
        <w:gridCol w:w="5528"/>
        <w:gridCol w:w="4962"/>
        <w:gridCol w:w="141"/>
      </w:tblGrid>
      <w:tr w:rsidR="00820A62" w:rsidTr="00260D73">
        <w:tc>
          <w:tcPr>
            <w:tcW w:w="5245" w:type="dxa"/>
            <w:gridSpan w:val="2"/>
            <w:tcBorders>
              <w:right w:val="nil"/>
            </w:tcBorders>
          </w:tcPr>
          <w:p w:rsidR="00260D73" w:rsidRPr="00130909" w:rsidRDefault="00260D73" w:rsidP="00260D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ЧТО ТАКОЕ НЕЗАКОННАЯ ДОБЫЧА ВОДНЫХ БИОЛОГИЧЕСКИХ РЕСУРСОВ?</w:t>
            </w:r>
          </w:p>
          <w:p w:rsidR="00260D73" w:rsidRPr="00130909" w:rsidRDefault="00260D73" w:rsidP="00260D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0D73" w:rsidRPr="00130909" w:rsidRDefault="00260D73" w:rsidP="00260D7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Незаконная добыча ВБР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действия, направленные на изъятие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из среды обитания водных биологических ресурсов и (или) завладение ими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в нарушение норм экологического законодательства, при условии, что такие действия совершены:</w:t>
            </w:r>
          </w:p>
          <w:p w:rsidR="00260D73" w:rsidRPr="00130909" w:rsidRDefault="00260D73" w:rsidP="00260D7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- лицом с применением самоходного транспортного плавающего средства, взрывчатых или химических веществ, электротока или других запрещенных орудий и способов их массового истребления ВБР;</w:t>
            </w:r>
          </w:p>
          <w:p w:rsidR="00260D73" w:rsidRPr="00130909" w:rsidRDefault="00260D73" w:rsidP="00260D7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- в местах нереста или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на миграционных путях к ним, на особо охраняемых природных территориях,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в зоне экологического бедствия или</w:t>
            </w:r>
            <w:r w:rsidR="00130909" w:rsidRPr="001309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в зоне чрезвычайной экологической ситуации;</w:t>
            </w:r>
          </w:p>
          <w:p w:rsidR="00CF34F6" w:rsidRPr="00130909" w:rsidRDefault="00260D73" w:rsidP="00260D73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- когда такие действия повлекли причинение крупного ущерба.</w:t>
            </w:r>
          </w:p>
          <w:p w:rsidR="00130909" w:rsidRDefault="00130909" w:rsidP="00130909">
            <w:pPr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Pr="00130909" w:rsidRDefault="00130909" w:rsidP="00130909">
            <w:pPr>
              <w:ind w:firstLine="6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наличии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любого </w:t>
            </w: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вышеперечисленных условий вылов становится </w:t>
            </w:r>
            <w:r w:rsidRPr="0013090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НЕЗАКОННЫМ</w:t>
            </w:r>
          </w:p>
          <w:p w:rsidR="00130909" w:rsidRPr="00B73BCD" w:rsidRDefault="00130909" w:rsidP="00260D73">
            <w:pPr>
              <w:ind w:firstLine="6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nil"/>
            </w:tcBorders>
          </w:tcPr>
          <w:p w:rsidR="00EB07CB" w:rsidRPr="00130909" w:rsidRDefault="00EB07CB" w:rsidP="008A4F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ФАКТАХ </w:t>
            </w:r>
          </w:p>
          <w:p w:rsidR="00EB07CB" w:rsidRDefault="00EB07CB" w:rsidP="008A4F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НЕЗАКОННОГО ВЫЛОВА НЕОБХОДИМО СООБЩАТЬ:</w:t>
            </w:r>
          </w:p>
          <w:p w:rsidR="008A4F88" w:rsidRPr="00130909" w:rsidRDefault="008A4F88" w:rsidP="008A4F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454F" w:rsidRPr="00130909" w:rsidRDefault="0088454F" w:rsidP="008A4F8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97C" w:rsidRPr="00130909" w:rsidRDefault="00CF34F6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УМВД России по Хабаровскому краю</w:t>
            </w:r>
          </w:p>
          <w:p w:rsidR="00CF34F6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>г. Хабаровск, Уссурийский бульвар, д. 2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454F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Дежурная часть:</w:t>
            </w:r>
          </w:p>
          <w:p w:rsidR="0088454F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>+7-4212-38-77-77</w:t>
            </w:r>
          </w:p>
          <w:p w:rsidR="0088454F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88454F" w:rsidRPr="00130909" w:rsidRDefault="0088454F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>+7-4212-32-83-40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или 102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доверия» УМВД России</w:t>
            </w: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Хабаровскому краю: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sz w:val="24"/>
                <w:szCs w:val="24"/>
              </w:rPr>
              <w:t xml:space="preserve">+7-4212-387-387 </w:t>
            </w:r>
          </w:p>
          <w:p w:rsidR="00EB07CB" w:rsidRPr="00130909" w:rsidRDefault="00EB07CB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b/>
                <w:sz w:val="24"/>
                <w:szCs w:val="24"/>
              </w:rPr>
              <w:t>или 128</w:t>
            </w:r>
          </w:p>
          <w:p w:rsidR="00260D73" w:rsidRPr="00130909" w:rsidRDefault="00260D73" w:rsidP="00EB0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D73" w:rsidRPr="00130909" w:rsidRDefault="00130909" w:rsidP="00EB0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0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EA26BD2" wp14:editId="7A3DCC54">
                  <wp:simplePos x="0" y="0"/>
                  <wp:positionH relativeFrom="column">
                    <wp:posOffset>268354</wp:posOffset>
                  </wp:positionH>
                  <wp:positionV relativeFrom="paragraph">
                    <wp:posOffset>4445</wp:posOffset>
                  </wp:positionV>
                  <wp:extent cx="2938780" cy="1651000"/>
                  <wp:effectExtent l="0" t="0" r="0" b="6350"/>
                  <wp:wrapNone/>
                  <wp:docPr id="13" name="Рисунок 13" descr="13072021_taymir_osetr_mo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072021_taymir_osetr_mo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260D73">
            <w:pPr>
              <w:pStyle w:val="Default"/>
            </w:pPr>
          </w:p>
          <w:p w:rsidR="00260D73" w:rsidRPr="00130909" w:rsidRDefault="00260D73" w:rsidP="008A4F88">
            <w:pPr>
              <w:pStyle w:val="Default"/>
              <w:spacing w:line="240" w:lineRule="exact"/>
            </w:pPr>
          </w:p>
          <w:p w:rsidR="00260D73" w:rsidRDefault="00260D73" w:rsidP="008A4F88">
            <w:pPr>
              <w:pStyle w:val="Default"/>
              <w:spacing w:line="240" w:lineRule="exact"/>
              <w:jc w:val="center"/>
              <w:rPr>
                <w:b/>
                <w:bCs/>
                <w:szCs w:val="22"/>
              </w:rPr>
            </w:pPr>
            <w:r w:rsidRPr="00130909">
              <w:rPr>
                <w:b/>
                <w:bCs/>
                <w:szCs w:val="22"/>
              </w:rPr>
              <w:t>Прокуратура Хабаровского края</w:t>
            </w:r>
          </w:p>
          <w:p w:rsidR="008A4F88" w:rsidRPr="00130909" w:rsidRDefault="008A4F88" w:rsidP="008A4F88">
            <w:pPr>
              <w:pStyle w:val="Default"/>
              <w:spacing w:line="240" w:lineRule="exact"/>
              <w:jc w:val="center"/>
              <w:rPr>
                <w:szCs w:val="22"/>
              </w:rPr>
            </w:pPr>
          </w:p>
          <w:p w:rsidR="00260D73" w:rsidRPr="00130909" w:rsidRDefault="00260D73" w:rsidP="008A4F88">
            <w:pPr>
              <w:pStyle w:val="Default"/>
              <w:spacing w:line="240" w:lineRule="exact"/>
              <w:jc w:val="center"/>
              <w:rPr>
                <w:szCs w:val="22"/>
              </w:rPr>
            </w:pPr>
            <w:r w:rsidRPr="00130909">
              <w:rPr>
                <w:b/>
                <w:bCs/>
                <w:szCs w:val="22"/>
              </w:rPr>
              <w:t>ул. Шевченко, д. 6, г. Хабаровск, 680000</w:t>
            </w:r>
          </w:p>
          <w:p w:rsidR="00260D73" w:rsidRPr="00130909" w:rsidRDefault="00260D73" w:rsidP="008A4F88">
            <w:pPr>
              <w:pStyle w:val="Default"/>
              <w:spacing w:line="240" w:lineRule="exact"/>
              <w:jc w:val="center"/>
              <w:rPr>
                <w:szCs w:val="22"/>
              </w:rPr>
            </w:pPr>
            <w:r w:rsidRPr="00130909">
              <w:rPr>
                <w:b/>
                <w:bCs/>
                <w:szCs w:val="22"/>
              </w:rPr>
              <w:t>Телефон: (4212) 32-41-70</w:t>
            </w:r>
          </w:p>
          <w:p w:rsidR="00260D73" w:rsidRPr="00130909" w:rsidRDefault="00260D73" w:rsidP="008A4F88">
            <w:pPr>
              <w:pStyle w:val="Default"/>
              <w:spacing w:line="240" w:lineRule="exact"/>
              <w:jc w:val="center"/>
              <w:rPr>
                <w:szCs w:val="22"/>
              </w:rPr>
            </w:pPr>
            <w:r w:rsidRPr="00130909">
              <w:rPr>
                <w:b/>
                <w:bCs/>
                <w:szCs w:val="22"/>
              </w:rPr>
              <w:t>Факс: (4212) 31-59-15</w:t>
            </w:r>
          </w:p>
          <w:p w:rsidR="00260D73" w:rsidRPr="00130909" w:rsidRDefault="00260D73" w:rsidP="008A4F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130909">
              <w:rPr>
                <w:rFonts w:ascii="Times New Roman" w:hAnsi="Times New Roman" w:cs="Times New Roman"/>
                <w:b/>
                <w:bCs/>
                <w:szCs w:val="22"/>
              </w:rPr>
              <w:t xml:space="preserve">Электронная почта: </w:t>
            </w:r>
            <w:hyperlink r:id="rId10" w:history="1"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</w:rPr>
                <w:t>phk.</w:t>
              </w:r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  <w:lang w:val="en-US"/>
                </w:rPr>
                <w:t>phk</w:t>
              </w:r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</w:rPr>
                <w:t>@181</w:t>
              </w:r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  <w:lang w:val="en-US"/>
                </w:rPr>
                <w:t>mailop</w:t>
              </w:r>
              <w:r w:rsidRPr="00130909">
                <w:rPr>
                  <w:rStyle w:val="af7"/>
                  <w:rFonts w:ascii="Times New Roman" w:hAnsi="Times New Roman" w:cs="Times New Roman"/>
                  <w:b/>
                  <w:bCs/>
                  <w:szCs w:val="22"/>
                </w:rPr>
                <w:t>.ru</w:t>
              </w:r>
            </w:hyperlink>
          </w:p>
        </w:tc>
        <w:tc>
          <w:tcPr>
            <w:tcW w:w="5103" w:type="dxa"/>
            <w:gridSpan w:val="2"/>
          </w:tcPr>
          <w:p w:rsidR="0024797C" w:rsidRPr="00CA4BEE" w:rsidRDefault="0024797C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BEE">
              <w:rPr>
                <w:rFonts w:ascii="Times New Roman" w:hAnsi="Times New Roman" w:cs="Times New Roman"/>
                <w:b/>
                <w:sz w:val="28"/>
                <w:szCs w:val="28"/>
              </w:rPr>
              <w:t>ПРОКУРАТУРА</w:t>
            </w:r>
          </w:p>
          <w:p w:rsidR="0024797C" w:rsidRPr="00CA4BEE" w:rsidRDefault="0024797C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4BEE">
              <w:rPr>
                <w:rFonts w:ascii="Times New Roman" w:hAnsi="Times New Roman" w:cs="Times New Roman"/>
                <w:b/>
                <w:sz w:val="28"/>
                <w:szCs w:val="28"/>
              </w:rPr>
              <w:t>ХАБАРОВСКОГО КРАЯ</w:t>
            </w:r>
          </w:p>
          <w:p w:rsidR="0024797C" w:rsidRPr="00CA4BEE" w:rsidRDefault="0024797C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797C" w:rsidRPr="00CA4BEE" w:rsidRDefault="0024797C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B9" w:rsidRDefault="00F41AB9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0A62" w:rsidRDefault="00130909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B60809C" wp14:editId="012BB3EA">
                  <wp:simplePos x="0" y="0"/>
                  <wp:positionH relativeFrom="column">
                    <wp:posOffset>465116</wp:posOffset>
                  </wp:positionH>
                  <wp:positionV relativeFrom="paragraph">
                    <wp:posOffset>207645</wp:posOffset>
                  </wp:positionV>
                  <wp:extent cx="2296633" cy="2527643"/>
                  <wp:effectExtent l="0" t="0" r="8890" b="6350"/>
                  <wp:wrapTopAndBottom/>
                  <wp:docPr id="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71FF7-EAB4-4C62-BFE4-69F5F565E0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871FF7-EAB4-4C62-BFE4-69F5F565E0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33" cy="252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820A62" w:rsidRDefault="00820A62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F88" w:rsidRDefault="008A4F88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F88" w:rsidRPr="00EB07CB" w:rsidRDefault="008A4F88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CB">
              <w:rPr>
                <w:rFonts w:ascii="Times New Roman" w:hAnsi="Times New Roman" w:cs="Times New Roman"/>
                <w:b/>
                <w:sz w:val="28"/>
                <w:szCs w:val="28"/>
              </w:rPr>
              <w:t>Уголовная ответственность</w:t>
            </w:r>
          </w:p>
          <w:p w:rsidR="008A4F88" w:rsidRDefault="008A4F88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07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незаконную добычу (вылов) водных биологических ресурсов </w:t>
            </w:r>
          </w:p>
          <w:p w:rsidR="00820A62" w:rsidRDefault="00820A62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B9" w:rsidRDefault="00F41AB9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B9" w:rsidRDefault="00F41AB9" w:rsidP="000614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1AB9" w:rsidRDefault="00F41AB9" w:rsidP="00EB0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Default="00130909" w:rsidP="00EB0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Default="00130909" w:rsidP="00EB0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F88" w:rsidRDefault="008A4F88" w:rsidP="00EB0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0A62" w:rsidRDefault="00820A62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Хабаровск</w:t>
            </w:r>
          </w:p>
          <w:p w:rsidR="0024797C" w:rsidRPr="00130909" w:rsidRDefault="00820A62" w:rsidP="008A4F8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</w:tr>
      <w:tr w:rsidR="000F3448" w:rsidTr="00260D73">
        <w:tblPrEx>
          <w:tblBorders>
            <w:insideH w:val="single" w:sz="4" w:space="0" w:color="auto"/>
            <w:insideV w:val="none" w:sz="0" w:space="0" w:color="auto"/>
          </w:tblBorders>
        </w:tblPrEx>
        <w:trPr>
          <w:gridBefore w:val="1"/>
          <w:gridAfter w:val="1"/>
          <w:wBefore w:w="142" w:type="dxa"/>
          <w:wAfter w:w="141" w:type="dxa"/>
          <w:trHeight w:val="10045"/>
        </w:trPr>
        <w:tc>
          <w:tcPr>
            <w:tcW w:w="5103" w:type="dxa"/>
          </w:tcPr>
          <w:p w:rsidR="00130909" w:rsidRPr="00130909" w:rsidRDefault="00130909" w:rsidP="0013090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Отграничение уголовной ответственности от административной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30EDD91" wp14:editId="1398B2D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86995</wp:posOffset>
                  </wp:positionV>
                  <wp:extent cx="2886075" cy="1621155"/>
                  <wp:effectExtent l="0" t="0" r="9525" b="0"/>
                  <wp:wrapNone/>
                  <wp:docPr id="10" name="Рисунок 10" descr="осетр_амур-1024x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сетр_амур-1024x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Основным критерием отграничения уголовно-наказуемой незаконной добычи рыбы, является крупный ущерб, способ и место лова.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Крупный ущерб при совершении преступления превышает 100 тысяч рублей.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Использовать самоходные плавсредства, взрывчатые вещества и иные способы массового истребления рыб запрещено.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Лов рыбы в местах нереста, на миграционных путях, на особо охраняемых природных территориях, зоне экологического бедствия, зоне чрезвычайной экологической ситуации.</w:t>
            </w:r>
          </w:p>
          <w:p w:rsidR="008A22BF" w:rsidRPr="008A22BF" w:rsidRDefault="008A22BF" w:rsidP="00AE438A">
            <w:pPr>
              <w:pStyle w:val="af4"/>
              <w:ind w:lef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Статья 256 УК РФ</w:t>
            </w:r>
          </w:p>
          <w:p w:rsidR="00130909" w:rsidRDefault="00130909" w:rsidP="001309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8A4F88">
              <w:rPr>
                <w:rFonts w:ascii="Times New Roman" w:hAnsi="Times New Roman" w:cs="Times New Roman"/>
                <w:sz w:val="28"/>
                <w:szCs w:val="28"/>
              </w:rPr>
              <w:t>асть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1 незаконная добыча ВБР, если это деяние совершено: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а) с причинением крупного ущерба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br/>
              <w:t>(от 100 тыс. руб. до 250 тыс. руб.);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б) с применением запрещенных способов;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в) в местах нереста;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г) на особо охраняемых природных территориях;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8A4F88">
              <w:rPr>
                <w:rFonts w:ascii="Times New Roman" w:hAnsi="Times New Roman" w:cs="Times New Roman"/>
                <w:sz w:val="28"/>
                <w:szCs w:val="28"/>
              </w:rPr>
              <w:t>асть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2 незаконная добыча котиков, морских бобров или других морских млекопитающих в открытом море или запретных зонах;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8A4F88">
              <w:rPr>
                <w:rFonts w:ascii="Times New Roman" w:hAnsi="Times New Roman" w:cs="Times New Roman"/>
                <w:sz w:val="28"/>
                <w:szCs w:val="28"/>
              </w:rPr>
              <w:t>асть</w:t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 xml:space="preserve"> 3 те же деяния, совершенные: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с причинением особо крупного ущерба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(от 250 тыс. руб.);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группой лиц по предварительному сговору;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лицом с использованием своего служебного положения;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sz w:val="28"/>
                <w:szCs w:val="28"/>
              </w:rPr>
              <w:t>организованной группой;</w:t>
            </w: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909" w:rsidRPr="00130909" w:rsidRDefault="00130909" w:rsidP="00130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1CE9" w:rsidRPr="00130909" w:rsidRDefault="00071CE9" w:rsidP="0006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A4F88" w:rsidRDefault="00130909" w:rsidP="0013090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b/>
                <w:sz w:val="28"/>
                <w:szCs w:val="28"/>
              </w:rPr>
              <w:t>Незаконные добыча и оборот рыб осетровых пород</w:t>
            </w:r>
            <w:r w:rsidR="008A4F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30909" w:rsidRPr="00130909" w:rsidRDefault="008A4F88" w:rsidP="0013090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(статья 258.1 УК РФ)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Любые действия с особо ценными видами рыб, занесенными в Красную книгу Российской Федерации, </w:t>
            </w:r>
            <w:r w:rsidRPr="00130909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уголовно-наказуемы по ст. 258.1 УК РФ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перевозку, хранение, пересылку, продажу осетровых видов рыб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(осетр, калуга) и их дериватов (икры), в том числе небольших их фрагментов, предусмотрена уголовная ответственность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editId="27E1DDD6">
                  <wp:simplePos x="0" y="0"/>
                  <wp:positionH relativeFrom="column">
                    <wp:posOffset>139316</wp:posOffset>
                  </wp:positionH>
                  <wp:positionV relativeFrom="paragraph">
                    <wp:posOffset>68683</wp:posOffset>
                  </wp:positionV>
                  <wp:extent cx="2992120" cy="1496060"/>
                  <wp:effectExtent l="0" t="0" r="0" b="8890"/>
                  <wp:wrapNone/>
                  <wp:docPr id="12" name="Рисунок 12" descr="0f2273b97a6954d275466c560bca0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f2273b97a6954d275466c560bca0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13090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МАКСИМАЛЬНОЕ НАКАЗАНИЕ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:</w:t>
            </w:r>
          </w:p>
          <w:p w:rsidR="00130909" w:rsidRPr="00130909" w:rsidRDefault="00130909" w:rsidP="001309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лишение свободы</w:t>
            </w: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срок до 12 лет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30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 штрафом в размере до 3 млн. руб. или в размере зарплаты (или иного </w:t>
            </w:r>
            <w:r w:rsidRPr="00130909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дохода) за период до 5 лет с лишением права заниматься определенной деятельностью или занимать определенную должность на срок до 7 лет.</w:t>
            </w:r>
          </w:p>
          <w:p w:rsidR="000F3448" w:rsidRPr="00071CE9" w:rsidRDefault="000F3448" w:rsidP="0006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3448" w:rsidRPr="00AF02EF" w:rsidRDefault="000F3448" w:rsidP="008A4F88">
      <w:pPr>
        <w:rPr>
          <w:rFonts w:ascii="Times New Roman" w:hAnsi="Times New Roman" w:cs="Times New Roman"/>
          <w:sz w:val="28"/>
          <w:szCs w:val="28"/>
        </w:rPr>
      </w:pPr>
    </w:p>
    <w:sectPr w:rsidR="000F3448" w:rsidRPr="00AF02EF" w:rsidSect="0006147F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7B5" w:rsidRDefault="00C617B5" w:rsidP="008A4F88">
      <w:pPr>
        <w:spacing w:before="0" w:after="0" w:line="240" w:lineRule="auto"/>
      </w:pPr>
      <w:r>
        <w:separator/>
      </w:r>
    </w:p>
  </w:endnote>
  <w:endnote w:type="continuationSeparator" w:id="0">
    <w:p w:rsidR="00C617B5" w:rsidRDefault="00C617B5" w:rsidP="008A4F8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7B5" w:rsidRDefault="00C617B5" w:rsidP="008A4F88">
      <w:pPr>
        <w:spacing w:before="0" w:after="0" w:line="240" w:lineRule="auto"/>
      </w:pPr>
      <w:r>
        <w:separator/>
      </w:r>
    </w:p>
  </w:footnote>
  <w:footnote w:type="continuationSeparator" w:id="0">
    <w:p w:rsidR="00C617B5" w:rsidRDefault="00C617B5" w:rsidP="008A4F8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D43B2"/>
    <w:multiLevelType w:val="hybridMultilevel"/>
    <w:tmpl w:val="8AA2F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DA192A"/>
    <w:multiLevelType w:val="hybridMultilevel"/>
    <w:tmpl w:val="4064D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BBD"/>
    <w:rsid w:val="0005368C"/>
    <w:rsid w:val="0006147F"/>
    <w:rsid w:val="00071CE9"/>
    <w:rsid w:val="000F3448"/>
    <w:rsid w:val="00130909"/>
    <w:rsid w:val="0024797C"/>
    <w:rsid w:val="00260D73"/>
    <w:rsid w:val="003103B8"/>
    <w:rsid w:val="00352CFB"/>
    <w:rsid w:val="00401F7C"/>
    <w:rsid w:val="00416BB8"/>
    <w:rsid w:val="00477BBD"/>
    <w:rsid w:val="006C41AA"/>
    <w:rsid w:val="00820A62"/>
    <w:rsid w:val="0088454F"/>
    <w:rsid w:val="008A22BF"/>
    <w:rsid w:val="008A4F88"/>
    <w:rsid w:val="009A60C2"/>
    <w:rsid w:val="00AE438A"/>
    <w:rsid w:val="00AF02EF"/>
    <w:rsid w:val="00B51EE2"/>
    <w:rsid w:val="00B73BCD"/>
    <w:rsid w:val="00B86008"/>
    <w:rsid w:val="00C10B9A"/>
    <w:rsid w:val="00C617B5"/>
    <w:rsid w:val="00CA4BEE"/>
    <w:rsid w:val="00CF34F6"/>
    <w:rsid w:val="00EB07CB"/>
    <w:rsid w:val="00F4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97C"/>
  </w:style>
  <w:style w:type="paragraph" w:styleId="1">
    <w:name w:val="heading 1"/>
    <w:basedOn w:val="a"/>
    <w:next w:val="a"/>
    <w:link w:val="10"/>
    <w:uiPriority w:val="9"/>
    <w:qFormat/>
    <w:rsid w:val="0024797C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97C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97C"/>
    <w:pPr>
      <w:pBdr>
        <w:top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97C"/>
    <w:pPr>
      <w:pBdr>
        <w:top w:val="dotted" w:sz="6" w:space="2" w:color="A5B592" w:themeColor="accent1"/>
      </w:pBdr>
      <w:spacing w:before="200" w:after="0"/>
      <w:outlineLvl w:val="3"/>
    </w:pPr>
    <w:rPr>
      <w:caps/>
      <w:color w:val="7C9163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797C"/>
    <w:pPr>
      <w:pBdr>
        <w:bottom w:val="single" w:sz="6" w:space="1" w:color="A5B592" w:themeColor="accent1"/>
      </w:pBdr>
      <w:spacing w:before="200" w:after="0"/>
      <w:outlineLvl w:val="4"/>
    </w:pPr>
    <w:rPr>
      <w:caps/>
      <w:color w:val="7C9163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97C"/>
    <w:pPr>
      <w:pBdr>
        <w:bottom w:val="dotted" w:sz="6" w:space="1" w:color="A5B592" w:themeColor="accent1"/>
      </w:pBdr>
      <w:spacing w:before="200" w:after="0"/>
      <w:outlineLvl w:val="5"/>
    </w:pPr>
    <w:rPr>
      <w:caps/>
      <w:color w:val="7C9163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797C"/>
    <w:pPr>
      <w:spacing w:before="200" w:after="0"/>
      <w:outlineLvl w:val="6"/>
    </w:pPr>
    <w:rPr>
      <w:caps/>
      <w:color w:val="7C9163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79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79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97C"/>
    <w:rPr>
      <w:caps/>
      <w:color w:val="FFFFFF" w:themeColor="background1"/>
      <w:spacing w:val="15"/>
      <w:sz w:val="22"/>
      <w:szCs w:val="22"/>
      <w:shd w:val="clear" w:color="auto" w:fill="A5B592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24797C"/>
    <w:rPr>
      <w:caps/>
      <w:spacing w:val="15"/>
      <w:shd w:val="clear" w:color="auto" w:fill="ECF0E9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24797C"/>
    <w:rPr>
      <w:caps/>
      <w:color w:val="526041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4797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4797C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4797C"/>
    <w:rPr>
      <w:b/>
      <w:bCs/>
      <w:color w:val="7C9163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4797C"/>
    <w:pPr>
      <w:spacing w:before="0" w:after="0"/>
    </w:pPr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4797C"/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797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24797C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24797C"/>
    <w:rPr>
      <w:b/>
      <w:bCs/>
    </w:rPr>
  </w:style>
  <w:style w:type="character" w:styleId="a9">
    <w:name w:val="Emphasis"/>
    <w:uiPriority w:val="20"/>
    <w:qFormat/>
    <w:rsid w:val="0024797C"/>
    <w:rPr>
      <w:caps/>
      <w:color w:val="526041" w:themeColor="accent1" w:themeShade="7F"/>
      <w:spacing w:val="5"/>
    </w:rPr>
  </w:style>
  <w:style w:type="paragraph" w:styleId="aa">
    <w:name w:val="No Spacing"/>
    <w:uiPriority w:val="1"/>
    <w:qFormat/>
    <w:rsid w:val="002479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4797C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24797C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4797C"/>
    <w:pPr>
      <w:spacing w:before="240" w:after="240" w:line="240" w:lineRule="auto"/>
      <w:ind w:left="1080" w:right="1080"/>
      <w:jc w:val="center"/>
    </w:pPr>
    <w:rPr>
      <w:color w:val="A5B592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24797C"/>
    <w:rPr>
      <w:color w:val="A5B592" w:themeColor="accent1"/>
      <w:sz w:val="24"/>
      <w:szCs w:val="24"/>
    </w:rPr>
  </w:style>
  <w:style w:type="character" w:styleId="ad">
    <w:name w:val="Subtle Emphasis"/>
    <w:uiPriority w:val="19"/>
    <w:qFormat/>
    <w:rsid w:val="0024797C"/>
    <w:rPr>
      <w:i/>
      <w:iCs/>
      <w:color w:val="526041" w:themeColor="accent1" w:themeShade="7F"/>
    </w:rPr>
  </w:style>
  <w:style w:type="character" w:styleId="ae">
    <w:name w:val="Intense Emphasis"/>
    <w:uiPriority w:val="21"/>
    <w:qFormat/>
    <w:rsid w:val="0024797C"/>
    <w:rPr>
      <w:b/>
      <w:bCs/>
      <w:caps/>
      <w:color w:val="526041" w:themeColor="accent1" w:themeShade="7F"/>
      <w:spacing w:val="10"/>
    </w:rPr>
  </w:style>
  <w:style w:type="character" w:styleId="af">
    <w:name w:val="Subtle Reference"/>
    <w:uiPriority w:val="31"/>
    <w:qFormat/>
    <w:rsid w:val="0024797C"/>
    <w:rPr>
      <w:b/>
      <w:bCs/>
      <w:color w:val="A5B592" w:themeColor="accent1"/>
    </w:rPr>
  </w:style>
  <w:style w:type="character" w:styleId="af0">
    <w:name w:val="Intense Reference"/>
    <w:uiPriority w:val="32"/>
    <w:qFormat/>
    <w:rsid w:val="0024797C"/>
    <w:rPr>
      <w:b/>
      <w:bCs/>
      <w:i/>
      <w:iCs/>
      <w:caps/>
      <w:color w:val="A5B592" w:themeColor="accent1"/>
    </w:rPr>
  </w:style>
  <w:style w:type="character" w:styleId="af1">
    <w:name w:val="Book Title"/>
    <w:uiPriority w:val="33"/>
    <w:qFormat/>
    <w:rsid w:val="0024797C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24797C"/>
    <w:pPr>
      <w:outlineLvl w:val="9"/>
    </w:pPr>
  </w:style>
  <w:style w:type="table" w:styleId="af3">
    <w:name w:val="Table Grid"/>
    <w:basedOn w:val="a1"/>
    <w:uiPriority w:val="39"/>
    <w:rsid w:val="0024797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0F3448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9A60C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A60C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60D73"/>
    <w:pPr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Hyperlink"/>
    <w:rsid w:val="00260D73"/>
    <w:rPr>
      <w:color w:val="0563C1"/>
      <w:u w:val="single"/>
    </w:rPr>
  </w:style>
  <w:style w:type="paragraph" w:styleId="af8">
    <w:name w:val="header"/>
    <w:basedOn w:val="a"/>
    <w:link w:val="af9"/>
    <w:uiPriority w:val="99"/>
    <w:unhideWhenUsed/>
    <w:rsid w:val="008A4F8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A4F88"/>
  </w:style>
  <w:style w:type="paragraph" w:styleId="afa">
    <w:name w:val="footer"/>
    <w:basedOn w:val="a"/>
    <w:link w:val="afb"/>
    <w:uiPriority w:val="99"/>
    <w:unhideWhenUsed/>
    <w:rsid w:val="008A4F8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A4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97C"/>
  </w:style>
  <w:style w:type="paragraph" w:styleId="1">
    <w:name w:val="heading 1"/>
    <w:basedOn w:val="a"/>
    <w:next w:val="a"/>
    <w:link w:val="10"/>
    <w:uiPriority w:val="9"/>
    <w:qFormat/>
    <w:rsid w:val="0024797C"/>
    <w:pPr>
      <w:pBdr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pBdr>
      <w:shd w:val="clear" w:color="auto" w:fill="A5B59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97C"/>
    <w:pPr>
      <w:pBdr>
        <w:top w:val="single" w:sz="24" w:space="0" w:color="ECF0E9" w:themeColor="accent1" w:themeTint="33"/>
        <w:left w:val="single" w:sz="24" w:space="0" w:color="ECF0E9" w:themeColor="accent1" w:themeTint="33"/>
        <w:bottom w:val="single" w:sz="24" w:space="0" w:color="ECF0E9" w:themeColor="accent1" w:themeTint="33"/>
        <w:right w:val="single" w:sz="24" w:space="0" w:color="ECF0E9" w:themeColor="accent1" w:themeTint="33"/>
      </w:pBdr>
      <w:shd w:val="clear" w:color="auto" w:fill="ECF0E9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97C"/>
    <w:pPr>
      <w:pBdr>
        <w:top w:val="single" w:sz="6" w:space="2" w:color="A5B592" w:themeColor="accent1"/>
      </w:pBdr>
      <w:spacing w:before="300" w:after="0"/>
      <w:outlineLvl w:val="2"/>
    </w:pPr>
    <w:rPr>
      <w:caps/>
      <w:color w:val="52604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97C"/>
    <w:pPr>
      <w:pBdr>
        <w:top w:val="dotted" w:sz="6" w:space="2" w:color="A5B592" w:themeColor="accent1"/>
      </w:pBdr>
      <w:spacing w:before="200" w:after="0"/>
      <w:outlineLvl w:val="3"/>
    </w:pPr>
    <w:rPr>
      <w:caps/>
      <w:color w:val="7C9163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797C"/>
    <w:pPr>
      <w:pBdr>
        <w:bottom w:val="single" w:sz="6" w:space="1" w:color="A5B592" w:themeColor="accent1"/>
      </w:pBdr>
      <w:spacing w:before="200" w:after="0"/>
      <w:outlineLvl w:val="4"/>
    </w:pPr>
    <w:rPr>
      <w:caps/>
      <w:color w:val="7C9163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97C"/>
    <w:pPr>
      <w:pBdr>
        <w:bottom w:val="dotted" w:sz="6" w:space="1" w:color="A5B592" w:themeColor="accent1"/>
      </w:pBdr>
      <w:spacing w:before="200" w:after="0"/>
      <w:outlineLvl w:val="5"/>
    </w:pPr>
    <w:rPr>
      <w:caps/>
      <w:color w:val="7C9163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797C"/>
    <w:pPr>
      <w:spacing w:before="200" w:after="0"/>
      <w:outlineLvl w:val="6"/>
    </w:pPr>
    <w:rPr>
      <w:caps/>
      <w:color w:val="7C9163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79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79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97C"/>
    <w:rPr>
      <w:caps/>
      <w:color w:val="FFFFFF" w:themeColor="background1"/>
      <w:spacing w:val="15"/>
      <w:sz w:val="22"/>
      <w:szCs w:val="22"/>
      <w:shd w:val="clear" w:color="auto" w:fill="A5B592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24797C"/>
    <w:rPr>
      <w:caps/>
      <w:spacing w:val="15"/>
      <w:shd w:val="clear" w:color="auto" w:fill="ECF0E9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24797C"/>
    <w:rPr>
      <w:caps/>
      <w:color w:val="526041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4797C"/>
    <w:rPr>
      <w:caps/>
      <w:color w:val="7C9163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4797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4797C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4797C"/>
    <w:rPr>
      <w:b/>
      <w:bCs/>
      <w:color w:val="7C9163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4797C"/>
    <w:pPr>
      <w:spacing w:before="0" w:after="0"/>
    </w:pPr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4797C"/>
    <w:rPr>
      <w:rFonts w:asciiTheme="majorHAnsi" w:eastAsiaTheme="majorEastAsia" w:hAnsiTheme="majorHAnsi" w:cstheme="majorBidi"/>
      <w:caps/>
      <w:color w:val="A5B592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4797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24797C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24797C"/>
    <w:rPr>
      <w:b/>
      <w:bCs/>
    </w:rPr>
  </w:style>
  <w:style w:type="character" w:styleId="a9">
    <w:name w:val="Emphasis"/>
    <w:uiPriority w:val="20"/>
    <w:qFormat/>
    <w:rsid w:val="0024797C"/>
    <w:rPr>
      <w:caps/>
      <w:color w:val="526041" w:themeColor="accent1" w:themeShade="7F"/>
      <w:spacing w:val="5"/>
    </w:rPr>
  </w:style>
  <w:style w:type="paragraph" w:styleId="aa">
    <w:name w:val="No Spacing"/>
    <w:uiPriority w:val="1"/>
    <w:qFormat/>
    <w:rsid w:val="002479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4797C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24797C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4797C"/>
    <w:pPr>
      <w:spacing w:before="240" w:after="240" w:line="240" w:lineRule="auto"/>
      <w:ind w:left="1080" w:right="1080"/>
      <w:jc w:val="center"/>
    </w:pPr>
    <w:rPr>
      <w:color w:val="A5B592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24797C"/>
    <w:rPr>
      <w:color w:val="A5B592" w:themeColor="accent1"/>
      <w:sz w:val="24"/>
      <w:szCs w:val="24"/>
    </w:rPr>
  </w:style>
  <w:style w:type="character" w:styleId="ad">
    <w:name w:val="Subtle Emphasis"/>
    <w:uiPriority w:val="19"/>
    <w:qFormat/>
    <w:rsid w:val="0024797C"/>
    <w:rPr>
      <w:i/>
      <w:iCs/>
      <w:color w:val="526041" w:themeColor="accent1" w:themeShade="7F"/>
    </w:rPr>
  </w:style>
  <w:style w:type="character" w:styleId="ae">
    <w:name w:val="Intense Emphasis"/>
    <w:uiPriority w:val="21"/>
    <w:qFormat/>
    <w:rsid w:val="0024797C"/>
    <w:rPr>
      <w:b/>
      <w:bCs/>
      <w:caps/>
      <w:color w:val="526041" w:themeColor="accent1" w:themeShade="7F"/>
      <w:spacing w:val="10"/>
    </w:rPr>
  </w:style>
  <w:style w:type="character" w:styleId="af">
    <w:name w:val="Subtle Reference"/>
    <w:uiPriority w:val="31"/>
    <w:qFormat/>
    <w:rsid w:val="0024797C"/>
    <w:rPr>
      <w:b/>
      <w:bCs/>
      <w:color w:val="A5B592" w:themeColor="accent1"/>
    </w:rPr>
  </w:style>
  <w:style w:type="character" w:styleId="af0">
    <w:name w:val="Intense Reference"/>
    <w:uiPriority w:val="32"/>
    <w:qFormat/>
    <w:rsid w:val="0024797C"/>
    <w:rPr>
      <w:b/>
      <w:bCs/>
      <w:i/>
      <w:iCs/>
      <w:caps/>
      <w:color w:val="A5B592" w:themeColor="accent1"/>
    </w:rPr>
  </w:style>
  <w:style w:type="character" w:styleId="af1">
    <w:name w:val="Book Title"/>
    <w:uiPriority w:val="33"/>
    <w:qFormat/>
    <w:rsid w:val="0024797C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24797C"/>
    <w:pPr>
      <w:outlineLvl w:val="9"/>
    </w:pPr>
  </w:style>
  <w:style w:type="table" w:styleId="af3">
    <w:name w:val="Table Grid"/>
    <w:basedOn w:val="a1"/>
    <w:uiPriority w:val="39"/>
    <w:rsid w:val="0024797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0F3448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9A60C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A60C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60D73"/>
    <w:pPr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Hyperlink"/>
    <w:rsid w:val="00260D73"/>
    <w:rPr>
      <w:color w:val="0563C1"/>
      <w:u w:val="single"/>
    </w:rPr>
  </w:style>
  <w:style w:type="paragraph" w:styleId="af8">
    <w:name w:val="header"/>
    <w:basedOn w:val="a"/>
    <w:link w:val="af9"/>
    <w:uiPriority w:val="99"/>
    <w:unhideWhenUsed/>
    <w:rsid w:val="008A4F8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A4F88"/>
  </w:style>
  <w:style w:type="paragraph" w:styleId="afa">
    <w:name w:val="footer"/>
    <w:basedOn w:val="a"/>
    <w:link w:val="afb"/>
    <w:uiPriority w:val="99"/>
    <w:unhideWhenUsed/>
    <w:rsid w:val="008A4F8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A4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hk.phk@181mailop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Натуральные материалы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19FE4-176A-46D6-BC8E-76E95C1D3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Толстикова Ольга Геннадьевна</dc:creator>
  <cp:lastModifiedBy>Администрация</cp:lastModifiedBy>
  <cp:revision>2</cp:revision>
  <cp:lastPrinted>2025-03-06T23:09:00Z</cp:lastPrinted>
  <dcterms:created xsi:type="dcterms:W3CDTF">2025-06-02T23:59:00Z</dcterms:created>
  <dcterms:modified xsi:type="dcterms:W3CDTF">2025-06-02T23:59:00Z</dcterms:modified>
</cp:coreProperties>
</file>