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03" w:rsidRDefault="00021503" w:rsidP="00021503">
      <w:pPr>
        <w:ind w:firstLine="567"/>
        <w:jc w:val="both"/>
        <w:rPr>
          <w:b/>
        </w:rPr>
      </w:pPr>
      <w:r>
        <w:rPr>
          <w:b/>
        </w:rPr>
        <w:t>В соответствии со статьей 34 Устава сельского поселения «Село Дуди», администрация сельского поселения «Село Дуди» осуществляет следующие полномочия:</w:t>
      </w:r>
    </w:p>
    <w:p w:rsidR="00021503" w:rsidRPr="00644F6F" w:rsidRDefault="00021503" w:rsidP="00021503">
      <w:pPr>
        <w:jc w:val="both"/>
      </w:pPr>
      <w:r w:rsidRPr="00644F6F">
        <w:tab/>
        <w:t>Администрация осуществляет следующие полномочия:</w:t>
      </w:r>
    </w:p>
    <w:p w:rsidR="00021503" w:rsidRPr="00644F6F" w:rsidRDefault="00021503" w:rsidP="00021503">
      <w:pPr>
        <w:ind w:firstLine="708"/>
        <w:jc w:val="both"/>
      </w:pPr>
      <w:r w:rsidRPr="00644F6F">
        <w:t>1) обеспечивает исполнительно-распорядительные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поселения;</w:t>
      </w:r>
    </w:p>
    <w:p w:rsidR="00021503" w:rsidRPr="00644F6F" w:rsidRDefault="00021503" w:rsidP="00021503">
      <w:pPr>
        <w:jc w:val="both"/>
      </w:pPr>
      <w:r w:rsidRPr="00644F6F">
        <w:tab/>
        <w:t>2) разрабатывает для представления главой сельского поселения в Совет депутатов проект местного бюджета, после утверждения местного бюджета организует его исполнение и готовит отчет о его исполнении;</w:t>
      </w:r>
    </w:p>
    <w:p w:rsidR="00021503" w:rsidRPr="00644F6F" w:rsidRDefault="00021503" w:rsidP="00021503">
      <w:pPr>
        <w:jc w:val="both"/>
      </w:pPr>
      <w:r w:rsidRPr="00644F6F">
        <w:tab/>
        <w:t>3) разрабатывает для представления главой сельского поселения в Совет депутатов проекты планов и программ социально-экономического развития сельского поселения, организует их исполнение;</w:t>
      </w:r>
    </w:p>
    <w:p w:rsidR="00021503" w:rsidRPr="00644F6F" w:rsidRDefault="00021503" w:rsidP="00021503">
      <w:pPr>
        <w:jc w:val="both"/>
      </w:pPr>
      <w:r w:rsidRPr="00644F6F">
        <w:tab/>
        <w:t>4) управляет имуществом, находящимся в собственности сельского поселения, в случаях и порядке, установленных Советом депутатов;</w:t>
      </w:r>
    </w:p>
    <w:p w:rsidR="00021503" w:rsidRPr="00644F6F" w:rsidRDefault="00021503" w:rsidP="00021503">
      <w:pPr>
        <w:jc w:val="both"/>
      </w:pPr>
      <w:r w:rsidRPr="00644F6F">
        <w:tab/>
        <w:t>5) создает муниципальные предприятия и учреждения в порядке, установленном Советом депутатов;</w:t>
      </w:r>
    </w:p>
    <w:p w:rsidR="00021503" w:rsidRPr="00644F6F" w:rsidRDefault="00021503" w:rsidP="00021503">
      <w:pPr>
        <w:jc w:val="both"/>
      </w:pPr>
      <w:r w:rsidRPr="00644F6F">
        <w:tab/>
        <w:t xml:space="preserve">6)  организует и осуществляет муниципальный контроль на территории поселения, разрабатывает и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контроля, в соответствующих сферах деятельности; </w:t>
      </w:r>
    </w:p>
    <w:p w:rsidR="00021503" w:rsidRPr="00644F6F" w:rsidRDefault="00021503" w:rsidP="00021503">
      <w:pPr>
        <w:jc w:val="both"/>
      </w:pPr>
      <w:r w:rsidRPr="00644F6F">
        <w:tab/>
        <w:t>7) разрабатывает и утверждает схему размещения нестационарных торговых объектов на земельных участках, находящихся в муниципальной собственности, в порядке, установленном уполномоченным органом исполнительной власти Хабаровского края;</w:t>
      </w:r>
    </w:p>
    <w:p w:rsidR="00021503" w:rsidRDefault="00021503" w:rsidP="00021503">
      <w:pPr>
        <w:jc w:val="both"/>
      </w:pPr>
      <w:r w:rsidRPr="00644F6F">
        <w:tab/>
        <w:t>8) осуществляет иные полномочия в соответствии с действующим законодательством.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21503"/>
    <w:rsid w:val="00021503"/>
    <w:rsid w:val="00736714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2019-07-12T02:37:00Z</dcterms:created>
  <dcterms:modified xsi:type="dcterms:W3CDTF">2019-07-12T02:38:00Z</dcterms:modified>
</cp:coreProperties>
</file>